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39" w:rsidRPr="00AE6A39" w:rsidRDefault="00AE6A39" w:rsidP="00294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A3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коррекционно-развивающей работы для детей с тяжелыми нарушениями речи (ОНР) в старшей группе №3</w:t>
      </w:r>
      <w:r w:rsidRPr="00AE6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CCA" w:rsidRPr="00294CCA" w:rsidRDefault="00294CCA" w:rsidP="00294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6A3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AE6A39">
        <w:rPr>
          <w:rFonts w:ascii="Times New Roman" w:hAnsi="Times New Roman" w:cs="Times New Roman"/>
          <w:bCs/>
          <w:sz w:val="28"/>
          <w:szCs w:val="28"/>
        </w:rPr>
        <w:t>ориентирован</w:t>
      </w:r>
      <w:r w:rsidR="00AE6A39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AE6A39">
        <w:rPr>
          <w:rFonts w:ascii="Times New Roman" w:hAnsi="Times New Roman" w:cs="Times New Roman"/>
          <w:bCs/>
          <w:sz w:val="28"/>
          <w:szCs w:val="28"/>
        </w:rPr>
        <w:t xml:space="preserve"> на родителей, доступен для</w:t>
      </w:r>
      <w:r>
        <w:rPr>
          <w:rFonts w:ascii="Times New Roman" w:hAnsi="Times New Roman"/>
          <w:bCs/>
          <w:sz w:val="28"/>
          <w:szCs w:val="28"/>
        </w:rPr>
        <w:t xml:space="preserve"> ознакомления)</w:t>
      </w:r>
    </w:p>
    <w:p w:rsidR="00294CCA" w:rsidRDefault="00294CCA" w:rsidP="00294CCA">
      <w:pPr>
        <w:pStyle w:val="msonormalbullet2gif"/>
        <w:widowControl w:val="0"/>
        <w:spacing w:after="0" w:afterAutospacing="0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pacing w:val="-2"/>
          <w:sz w:val="28"/>
          <w:szCs w:val="36"/>
        </w:rPr>
        <w:t xml:space="preserve">Рабочая  Программа   для детей с тяжелыми нарушениями речи (общее недоразвитие речи), </w:t>
      </w:r>
      <w:r>
        <w:rPr>
          <w:rFonts w:cstheme="minorBidi"/>
          <w:sz w:val="28"/>
          <w:szCs w:val="28"/>
        </w:rPr>
        <w:t xml:space="preserve"> охватывает возраст  шестого года жизни. </w:t>
      </w:r>
    </w:p>
    <w:p w:rsidR="00294CCA" w:rsidRDefault="00294CCA" w:rsidP="00294CCA">
      <w:pPr>
        <w:pStyle w:val="msonormalbullet2gif"/>
        <w:widowControl w:val="0"/>
        <w:spacing w:after="0" w:afterAutospacing="0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Зачисление в группу компенсирующей направленности осуществляется в соответствии с «Положением о порядке комплектования муниципальных бюджетных (автономных) дошкольных образовательных учреждений города Барнаула» и заключения ТПМПК.</w:t>
      </w:r>
    </w:p>
    <w:p w:rsidR="00294CCA" w:rsidRDefault="00294CCA" w:rsidP="00294CCA">
      <w:pPr>
        <w:pStyle w:val="msonormalbullet2gif"/>
        <w:widowControl w:val="0"/>
        <w:spacing w:after="0" w:afterAutospacing="0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294CCA" w:rsidRDefault="00294CCA" w:rsidP="00294CCA">
      <w:pPr>
        <w:pStyle w:val="msonormalbullet2gif"/>
        <w:spacing w:after="0" w:afterAutospacing="0"/>
        <w:ind w:firstLine="709"/>
        <w:contextualSpacing/>
        <w:jc w:val="both"/>
        <w:rPr>
          <w:rFonts w:cstheme="minorBidi"/>
          <w:spacing w:val="-2"/>
          <w:sz w:val="28"/>
          <w:szCs w:val="36"/>
        </w:rPr>
      </w:pPr>
      <w:r>
        <w:rPr>
          <w:rFonts w:cstheme="minorBidi"/>
          <w:sz w:val="28"/>
          <w:szCs w:val="28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cstheme="minorBidi"/>
          <w:sz w:val="28"/>
          <w:szCs w:val="28"/>
        </w:rPr>
        <w:t>со</w:t>
      </w:r>
      <w:proofErr w:type="gramEnd"/>
      <w:r>
        <w:rPr>
          <w:rFonts w:cstheme="minorBidi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- эстетическое развитие ребенка);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294CCA" w:rsidRDefault="00294CCA" w:rsidP="00294CCA">
      <w:pPr>
        <w:pStyle w:val="msonormalbullet2gif"/>
        <w:spacing w:after="0" w:afterAutospacing="0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направления развития и образования детей  по пяти образовательным областям и  их интеграцию в логопедической работе. </w:t>
      </w:r>
    </w:p>
    <w:p w:rsidR="00294CCA" w:rsidRDefault="00294CCA" w:rsidP="00294CCA">
      <w:pPr>
        <w:pStyle w:val="msonormalbullet3gif"/>
        <w:widowControl w:val="0"/>
        <w:spacing w:after="0" w:afterAutospacing="0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Программа  разработана 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cstheme="minorBidi"/>
          <w:sz w:val="28"/>
          <w:szCs w:val="28"/>
        </w:rPr>
        <w:t>Вераксы</w:t>
      </w:r>
      <w:proofErr w:type="spellEnd"/>
      <w:r>
        <w:rPr>
          <w:rFonts w:cstheme="minorBidi"/>
          <w:sz w:val="28"/>
          <w:szCs w:val="28"/>
        </w:rPr>
        <w:t>, Т.С. Комаровой, М.А. Васильевой и части и  Адаптированной примерной основной образовательной программы для дошкольников с тяжелыми нарушениями речи  (</w:t>
      </w:r>
      <w:proofErr w:type="spellStart"/>
      <w:r>
        <w:rPr>
          <w:rFonts w:cstheme="minorBidi"/>
          <w:sz w:val="28"/>
          <w:szCs w:val="28"/>
        </w:rPr>
        <w:t>под</w:t>
      </w:r>
      <w:proofErr w:type="gramStart"/>
      <w:r>
        <w:rPr>
          <w:rFonts w:cstheme="minorBidi"/>
          <w:sz w:val="28"/>
          <w:szCs w:val="28"/>
        </w:rPr>
        <w:t>.р</w:t>
      </w:r>
      <w:proofErr w:type="gramEnd"/>
      <w:r>
        <w:rPr>
          <w:rFonts w:cstheme="minorBidi"/>
          <w:sz w:val="28"/>
          <w:szCs w:val="28"/>
        </w:rPr>
        <w:t>ед</w:t>
      </w:r>
      <w:proofErr w:type="spellEnd"/>
      <w:r>
        <w:rPr>
          <w:rFonts w:cstheme="minorBidi"/>
          <w:sz w:val="28"/>
          <w:szCs w:val="28"/>
        </w:rPr>
        <w:t>. проф. Л. В. Лопатиной.) и других  источниках методического обеспечения Программы.</w:t>
      </w:r>
    </w:p>
    <w:p w:rsidR="00294CCA" w:rsidRDefault="00294CCA" w:rsidP="00294C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подход при составлении Программы является взаимодополняющим и необходимым с точки зрения реализации Федерального государственного образовательного стандарта дошкольного образования. Обязательная часть Программы  обеспечивает социализацию детей с тяжелыми нарушениями речи. Структура Программы включает три основных раздела: </w:t>
      </w:r>
      <w:r>
        <w:rPr>
          <w:i/>
          <w:iCs/>
          <w:sz w:val="28"/>
          <w:szCs w:val="28"/>
        </w:rPr>
        <w:t>целевой, содержательный и организационный</w:t>
      </w:r>
      <w:r>
        <w:rPr>
          <w:sz w:val="28"/>
          <w:szCs w:val="28"/>
        </w:rPr>
        <w:t>.</w:t>
      </w:r>
    </w:p>
    <w:p w:rsidR="00294CCA" w:rsidRDefault="00294CCA" w:rsidP="00294CC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>включает в себя пояснительную записку, планируемые результаты освоения Программы.</w:t>
      </w:r>
    </w:p>
    <w:p w:rsidR="00294CCA" w:rsidRDefault="00294CCA" w:rsidP="00294CCA">
      <w:pPr>
        <w:pStyle w:val="msonormalbullet1gif"/>
        <w:spacing w:after="0" w:afterAutospacing="0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Пояснительная записка раскрывает: цели и задачи реализации Программы; принципы и подходы к формированию Программы; значимые </w:t>
      </w:r>
      <w:r>
        <w:rPr>
          <w:rFonts w:cstheme="minorBidi"/>
          <w:sz w:val="28"/>
          <w:szCs w:val="28"/>
        </w:rPr>
        <w:lastRenderedPageBreak/>
        <w:t>для разработки и реализации Программы характеристики, в том числе характеристики особенностей развития детей старшего дошкольного возраста, планируемые результаты освоения Программы.</w:t>
      </w:r>
    </w:p>
    <w:p w:rsidR="00294CCA" w:rsidRDefault="00294CCA" w:rsidP="00294CCA">
      <w:pPr>
        <w:pStyle w:val="msonormalbullet2gif"/>
        <w:spacing w:after="0" w:afterAutospacing="0"/>
        <w:ind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iCs/>
          <w:sz w:val="28"/>
          <w:szCs w:val="28"/>
        </w:rPr>
        <w:t xml:space="preserve">Содержательный раздел </w:t>
      </w:r>
      <w:r>
        <w:rPr>
          <w:rFonts w:cstheme="minorBidi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детей, описание вариативных форм, методов и средств реализации Программы. </w:t>
      </w:r>
    </w:p>
    <w:p w:rsidR="00294CCA" w:rsidRDefault="00294CCA" w:rsidP="00294CCA">
      <w:pPr>
        <w:pStyle w:val="msonormalbullet2gif"/>
        <w:spacing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iCs/>
          <w:sz w:val="28"/>
          <w:szCs w:val="28"/>
        </w:rPr>
        <w:t xml:space="preserve">Организационный раздел </w:t>
      </w:r>
      <w:r>
        <w:rPr>
          <w:rFonts w:cstheme="minorBidi"/>
          <w:sz w:val="28"/>
          <w:szCs w:val="28"/>
        </w:rPr>
        <w:t>содержит описание материально-технического, методического обеспечения Программы, включает учебный план, режим дня, особенности организации развивающей предметно-пространственной среды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Возрастные категории детей, на которых ориентирована Программа.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CA" w:rsidRDefault="00294CCA" w:rsidP="00294C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направлена на разностороннее развитие детей старшего дошкольного возраста  с учетом заключения ТПМПК,  их возрастных и индивидуальных особенностей, развития психических процессов, которые нуждаются в создании специальных условий, для получения образования, используя </w:t>
      </w:r>
      <w:r>
        <w:rPr>
          <w:rFonts w:ascii="Times New Roman" w:hAnsi="Times New Roman"/>
          <w:bCs/>
          <w:color w:val="000000"/>
          <w:sz w:val="28"/>
          <w:szCs w:val="28"/>
        </w:rPr>
        <w:t>специальные методы и приемы: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над речевой системой в целом;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максимальное использование сохранных анализаторов;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дифференцированный подход (учет индивидуальных психических особенностей, работоспособности, уровня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речи);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доступная форма подачи учебного материала;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частая смена видов деятельности, дозировка заданий и речевого материала введение минуток, релаксации;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длительное закрепление направленных речевых навыков, частый повтор упражнений с элементами новизны;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использование речевых игр, элементов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наглядных пособий (карточек-схем для индивидуальной работы, опорных таблиц, плакатов с алгоритмом выполнения заданий, презентации по ходу логопедического занятия);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постоянное поддержание интереса к занятиям;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высших психических функций (внимание, мышление, память);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формирование эмоционально-волевого компонента деятельности;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Данная Программа предусматривает основные направления коррекционной работы: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артикуляционных движений, формирование способности к произвольному переключению подвижных органов артикуляции с одного движения на другое в заданном темпе;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мелкой и крупной моторики, переключаемости движений;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преодоление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монотонии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нарушение темпа речи;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фонематического восприятия;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лексико-грамматического строя речи;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звукопроизношения;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развитие связной речи;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способности к звуковому анализу и синтезу;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плавности дыхания;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развитие коммуникативной функции речи;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формирование предпосылок для развития письменной речи;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формирование и развитие когнитивных функций (внимания, мышления, памяти).</w:t>
      </w:r>
    </w:p>
    <w:p w:rsidR="00294CCA" w:rsidRDefault="00294CCA" w:rsidP="00294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CCA" w:rsidRDefault="00294CCA" w:rsidP="0029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взаимодействия педагогического коллектива с семьями воспитанников.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CA" w:rsidRDefault="00294CCA" w:rsidP="0029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Содержательный раздел Программы содержит характеристику взаимодействия педагогического коллектива с семьями детей с тяжелыми нарушениями речи (ОНР). </w:t>
      </w:r>
    </w:p>
    <w:p w:rsidR="00294CCA" w:rsidRDefault="00294CCA" w:rsidP="0029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взаимодействия заключается в обеспечении разносторонней поддержки потенциала семьи, помощи родителям в осознании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дошкольного периода детства как базиса для всей последующей жизни человека. Взаимодействие с родителями (законными представителями) по вопросам образования ребенка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семьей, на основе выявления потребностей и поддержки образовательных инициатив семьи. Эффективное взаимодействие педагогического коллектива и семьи возможно при соблюдении комплекса психолого-педагогических условий: </w:t>
      </w:r>
    </w:p>
    <w:p w:rsidR="00294CCA" w:rsidRDefault="00294CCA" w:rsidP="0029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-поддержка эмоциональных сил ребенка в процессе его взаимодействия в семье, осознание ценности семьи как «эмоционального тыла» для ребенка;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-учет  характера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потребностей и интересов семьи;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-сочетание комплекса форм сотрудничества с методами активизации и развития родительской  рефлексии, позволяющей адекватно воспринимать особенности ребенка с речевой патологией и оказывать ему посильную помощь в преодолении речевых трудностей; 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</w:t>
      </w:r>
    </w:p>
    <w:p w:rsidR="00294CCA" w:rsidRDefault="00294CCA" w:rsidP="0029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294CCA" w:rsidRDefault="00294CCA" w:rsidP="00294CCA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Принципы руководства взаимодействием общественного и семейного воспитания: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ценностное отношение к детству как части духовной жизни семьи;     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деятельностныйподход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отношениях «педагог-семья»; 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-интеграция внешних и внутренних факторов повышения воспитательного потенциала семьи;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доверительные отношения в системе «семья» - «детский сад», включающие готовность сторон доверять друг другу;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разграничение ответственности между педагогом и родителем как партнерами по общению, каждый из которых несет персональную долю ответственности в рамках своей социальной роли; 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комплексное, целостное повышение компетентности родителей и их участие в коррекционно-образовательном процессе; 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Формы и активные методы сотрудничества с родителями</w:t>
      </w:r>
      <w:r>
        <w:rPr>
          <w:rFonts w:ascii="Times New Roman" w:hAnsi="Times New Roman"/>
          <w:sz w:val="28"/>
          <w:szCs w:val="28"/>
        </w:rPr>
        <w:t xml:space="preserve">: родительские собрания, консультации, совместные праздники, акции, конкурсы, анкетирование, проекты, совместные выставки, размещение советов и рекомендаций в информационном поле для родителей, на сайте ДОУ. 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реализации программы зависит от консолидации родителей, педагогов и специалистов.</w:t>
      </w:r>
    </w:p>
    <w:p w:rsidR="00294CCA" w:rsidRDefault="00294CCA" w:rsidP="002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CA"/>
    <w:rsid w:val="00294CCA"/>
    <w:rsid w:val="002D2E35"/>
    <w:rsid w:val="00360E9C"/>
    <w:rsid w:val="00562A8B"/>
    <w:rsid w:val="006F4D2C"/>
    <w:rsid w:val="007E31D7"/>
    <w:rsid w:val="008E7BC6"/>
    <w:rsid w:val="00944333"/>
    <w:rsid w:val="00AE6A39"/>
    <w:rsid w:val="00B7369D"/>
    <w:rsid w:val="00C74E16"/>
    <w:rsid w:val="00DC56C7"/>
    <w:rsid w:val="00E82A56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2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2</cp:revision>
  <dcterms:created xsi:type="dcterms:W3CDTF">2018-09-01T09:48:00Z</dcterms:created>
  <dcterms:modified xsi:type="dcterms:W3CDTF">2018-09-01T09:48:00Z</dcterms:modified>
</cp:coreProperties>
</file>